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B60F0" w14:textId="45B4B50A" w:rsidR="007851A7" w:rsidRDefault="001F1EF1" w:rsidP="003A63F7">
      <w:pPr>
        <w:spacing w:before="100" w:beforeAutospacing="1" w:after="100" w:afterAutospacing="1" w:line="240" w:lineRule="atLeast"/>
        <w:rPr>
          <w:rFonts w:ascii="Arial" w:hAnsi="Arial" w:cs="Arial"/>
        </w:rPr>
      </w:pPr>
      <w:r w:rsidRPr="001F1EF1">
        <w:rPr>
          <w:rFonts w:ascii="Arial" w:hAnsi="Arial" w:cs="Arial"/>
        </w:rPr>
        <w:t xml:space="preserve">An der Universität Bremen ist im Fachbereich 08 – Sozialwissenschaften </w:t>
      </w:r>
      <w:r>
        <w:rPr>
          <w:rFonts w:ascii="Arial" w:hAnsi="Arial" w:cs="Arial"/>
        </w:rPr>
        <w:t xml:space="preserve">im </w:t>
      </w:r>
      <w:r w:rsidR="00916437">
        <w:rPr>
          <w:rFonts w:ascii="Arial" w:hAnsi="Arial" w:cs="Arial"/>
        </w:rPr>
        <w:t xml:space="preserve">Fach </w:t>
      </w:r>
      <w:r>
        <w:rPr>
          <w:rFonts w:ascii="Arial" w:hAnsi="Arial" w:cs="Arial"/>
        </w:rPr>
        <w:t xml:space="preserve">Soziologie </w:t>
      </w:r>
      <w:r w:rsidRPr="001F1EF1">
        <w:rPr>
          <w:rFonts w:ascii="Arial" w:hAnsi="Arial" w:cs="Arial"/>
        </w:rPr>
        <w:t xml:space="preserve">unter dem Vorbehalt der Stellenfreigabe zum </w:t>
      </w:r>
      <w:r w:rsidR="000A7151">
        <w:rPr>
          <w:rFonts w:ascii="Arial" w:hAnsi="Arial" w:cs="Arial"/>
        </w:rPr>
        <w:t>Wintersemester 2020/2021</w:t>
      </w:r>
      <w:r w:rsidRPr="001F1EF1">
        <w:rPr>
          <w:rFonts w:ascii="Arial" w:hAnsi="Arial" w:cs="Arial"/>
        </w:rPr>
        <w:t xml:space="preserve"> eine</w:t>
      </w:r>
    </w:p>
    <w:p w14:paraId="1D1AFCA1" w14:textId="10E1FDF8" w:rsidR="001F1EF1" w:rsidRPr="001F1EF1" w:rsidRDefault="00CD2F9B" w:rsidP="001F1EF1">
      <w:pPr>
        <w:spacing w:before="100" w:beforeAutospacing="1" w:after="100" w:afterAutospacing="1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Professur (w/m/d)</w:t>
      </w:r>
      <w:r w:rsidR="001F1EF1">
        <w:rPr>
          <w:rFonts w:ascii="Arial" w:hAnsi="Arial" w:cs="Arial"/>
          <w:b/>
        </w:rPr>
        <w:br/>
      </w:r>
      <w:r w:rsidR="001F1EF1" w:rsidRPr="001F1EF1">
        <w:rPr>
          <w:rFonts w:ascii="Arial" w:hAnsi="Arial" w:cs="Arial"/>
        </w:rPr>
        <w:t>Besoldungsgruppe W3</w:t>
      </w:r>
      <w:r w:rsidR="001F1EF1" w:rsidRPr="001F1EF1">
        <w:rPr>
          <w:rFonts w:ascii="Arial" w:hAnsi="Arial" w:cs="Arial"/>
        </w:rPr>
        <w:br/>
      </w:r>
    </w:p>
    <w:p w14:paraId="3ECACACF" w14:textId="77777777" w:rsidR="007851A7" w:rsidRPr="003A63F7" w:rsidRDefault="007851A7" w:rsidP="003A63F7">
      <w:pPr>
        <w:spacing w:before="100" w:beforeAutospacing="1" w:after="100" w:afterAutospacing="1" w:line="240" w:lineRule="atLeast"/>
        <w:rPr>
          <w:rFonts w:ascii="Arial" w:hAnsi="Arial" w:cs="Arial"/>
        </w:rPr>
      </w:pPr>
      <w:r w:rsidRPr="003A63F7">
        <w:rPr>
          <w:rFonts w:ascii="Arial" w:hAnsi="Arial" w:cs="Arial"/>
        </w:rPr>
        <w:t>für das Fachgebiet</w:t>
      </w:r>
    </w:p>
    <w:p w14:paraId="36593AFB" w14:textId="2CFF9757" w:rsidR="007851A7" w:rsidRPr="003A63F7" w:rsidRDefault="003A63F7" w:rsidP="001F1EF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rPr>
          <w:rFonts w:ascii="Arial" w:hAnsi="Arial" w:cs="Arial"/>
          <w:b/>
          <w:color w:val="000000"/>
        </w:rPr>
      </w:pPr>
      <w:r w:rsidRPr="003A63F7">
        <w:rPr>
          <w:rFonts w:ascii="Arial" w:hAnsi="Arial" w:cs="Arial"/>
          <w:b/>
          <w:color w:val="000000"/>
        </w:rPr>
        <w:t xml:space="preserve">Soziologie </w:t>
      </w:r>
      <w:r w:rsidR="00E60DDB">
        <w:rPr>
          <w:rFonts w:ascii="Arial" w:hAnsi="Arial" w:cs="Arial"/>
          <w:b/>
          <w:color w:val="000000"/>
        </w:rPr>
        <w:t>mit dem Schwerpunkt quantitative Methoden der empirischen Sozialforschung</w:t>
      </w:r>
    </w:p>
    <w:p w14:paraId="49249CED" w14:textId="3C48BE3D" w:rsidR="007851A7" w:rsidRDefault="007851A7" w:rsidP="001F1EF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jc w:val="center"/>
        <w:rPr>
          <w:rFonts w:ascii="Arial" w:hAnsi="Arial" w:cs="Arial"/>
          <w:color w:val="000000"/>
        </w:rPr>
      </w:pPr>
      <w:r w:rsidRPr="003A63F7">
        <w:rPr>
          <w:rFonts w:ascii="Arial" w:hAnsi="Arial" w:cs="Arial"/>
          <w:color w:val="000000"/>
        </w:rPr>
        <w:t xml:space="preserve">Kennziffer: </w:t>
      </w:r>
      <w:r w:rsidR="00CD2F9B">
        <w:rPr>
          <w:rFonts w:ascii="Arial" w:hAnsi="Arial" w:cs="Arial"/>
          <w:color w:val="000000"/>
        </w:rPr>
        <w:t>P282</w:t>
      </w:r>
      <w:r w:rsidR="00DC06AD">
        <w:rPr>
          <w:rFonts w:ascii="Arial" w:hAnsi="Arial" w:cs="Arial"/>
          <w:color w:val="000000"/>
        </w:rPr>
        <w:t>/</w:t>
      </w:r>
      <w:r w:rsidR="001F1EF1">
        <w:rPr>
          <w:rFonts w:ascii="Arial" w:hAnsi="Arial" w:cs="Arial"/>
          <w:color w:val="000000"/>
        </w:rPr>
        <w:t>19</w:t>
      </w:r>
    </w:p>
    <w:p w14:paraId="1CA4FBB4" w14:textId="5EC0EE8D" w:rsidR="00A92EC6" w:rsidRDefault="00A92EC6" w:rsidP="003A63F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zu besetzen.</w:t>
      </w:r>
    </w:p>
    <w:p w14:paraId="60C00FFD" w14:textId="7C36E772" w:rsidR="001D7A99" w:rsidRDefault="001D7A99" w:rsidP="003A63F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1D7A99">
        <w:rPr>
          <w:rFonts w:ascii="Arial" w:hAnsi="Arial" w:cs="Arial"/>
          <w:color w:val="000000"/>
        </w:rPr>
        <w:t>Bei Erfüllung der allgemeinen beamtenrechtlichen Voraussetzungen erfolgt eine Verbeamtung auf Lebenszeit.</w:t>
      </w:r>
    </w:p>
    <w:p w14:paraId="1D9EC152" w14:textId="795F6C67" w:rsidR="0032693D" w:rsidRDefault="00217D39" w:rsidP="00E27B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63F7">
        <w:rPr>
          <w:rFonts w:ascii="Arial" w:eastAsia="Times New Roman" w:hAnsi="Arial" w:cs="Arial"/>
          <w:lang w:eastAsia="de-DE"/>
        </w:rPr>
        <w:t xml:space="preserve">Gesucht wird eine Persönlichkeit, die dieses Fachgebiet in Lehre und Forschung </w:t>
      </w:r>
      <w:r w:rsidR="00BE1DF1">
        <w:rPr>
          <w:rFonts w:ascii="Arial" w:eastAsia="Times New Roman" w:hAnsi="Arial" w:cs="Arial"/>
          <w:lang w:eastAsia="de-DE"/>
        </w:rPr>
        <w:t xml:space="preserve">vertreten kann. </w:t>
      </w:r>
      <w:r w:rsidRPr="003A63F7">
        <w:rPr>
          <w:rFonts w:ascii="Arial" w:eastAsia="Times New Roman" w:hAnsi="Arial" w:cs="Arial"/>
          <w:lang w:eastAsia="de-DE"/>
        </w:rPr>
        <w:t xml:space="preserve">Sie verfügt über </w:t>
      </w:r>
      <w:r w:rsidR="00FE55AD" w:rsidRPr="00FE55AD">
        <w:rPr>
          <w:rFonts w:ascii="Arial" w:eastAsia="Times New Roman" w:hAnsi="Arial" w:cs="Arial"/>
          <w:lang w:eastAsia="de-DE"/>
        </w:rPr>
        <w:t xml:space="preserve">breite theoretische </w:t>
      </w:r>
      <w:r w:rsidR="00E60DDB" w:rsidRPr="00FE55AD">
        <w:rPr>
          <w:rFonts w:ascii="Arial" w:eastAsia="Times New Roman" w:hAnsi="Arial" w:cs="Arial"/>
          <w:lang w:eastAsia="de-DE"/>
        </w:rPr>
        <w:t xml:space="preserve">Kenntnisse </w:t>
      </w:r>
      <w:r w:rsidR="00FE55AD" w:rsidRPr="00FE55AD">
        <w:rPr>
          <w:rFonts w:ascii="Arial" w:eastAsia="Times New Roman" w:hAnsi="Arial" w:cs="Arial"/>
          <w:lang w:eastAsia="de-DE"/>
        </w:rPr>
        <w:t xml:space="preserve">und </w:t>
      </w:r>
      <w:r w:rsidR="00E60DDB">
        <w:rPr>
          <w:rFonts w:ascii="Arial" w:eastAsia="Times New Roman" w:hAnsi="Arial" w:cs="Arial"/>
          <w:lang w:eastAsia="de-DE"/>
        </w:rPr>
        <w:t xml:space="preserve">praktische Anwendungserfahrung in den </w:t>
      </w:r>
      <w:r w:rsidR="00E60DDB" w:rsidRPr="00E60DDB">
        <w:rPr>
          <w:rFonts w:ascii="Arial" w:eastAsia="Times New Roman" w:hAnsi="Arial" w:cs="Arial"/>
          <w:lang w:eastAsia="de-DE"/>
        </w:rPr>
        <w:t>quantitativen Methoden der empirischen Sozialforschung</w:t>
      </w:r>
      <w:r w:rsidR="00E60DDB">
        <w:rPr>
          <w:rFonts w:ascii="Arial" w:eastAsia="Times New Roman" w:hAnsi="Arial" w:cs="Arial"/>
          <w:lang w:eastAsia="de-DE"/>
        </w:rPr>
        <w:t xml:space="preserve">. </w:t>
      </w:r>
      <w:r w:rsidR="0032693D">
        <w:rPr>
          <w:rFonts w:ascii="Arial" w:eastAsia="Times New Roman" w:hAnsi="Arial" w:cs="Arial"/>
          <w:lang w:eastAsia="de-DE"/>
        </w:rPr>
        <w:t>Gewünscht ist ein Schwerpunkt im Umgang mit personenbezogenen Längsschnittdaten</w:t>
      </w:r>
      <w:r w:rsidR="000F7E54">
        <w:rPr>
          <w:rFonts w:ascii="Arial" w:eastAsia="Times New Roman" w:hAnsi="Arial" w:cs="Arial"/>
          <w:lang w:eastAsia="de-DE"/>
        </w:rPr>
        <w:t xml:space="preserve"> sowie </w:t>
      </w:r>
      <w:r w:rsidR="00EA0CC2">
        <w:rPr>
          <w:rFonts w:ascii="Arial" w:eastAsia="Times New Roman" w:hAnsi="Arial" w:cs="Arial"/>
          <w:lang w:eastAsia="de-DE"/>
        </w:rPr>
        <w:t xml:space="preserve">im Bereich der </w:t>
      </w:r>
      <w:r w:rsidR="0032693D">
        <w:rPr>
          <w:rFonts w:ascii="Arial" w:eastAsia="Times New Roman" w:hAnsi="Arial" w:cs="Arial"/>
          <w:lang w:eastAsia="de-DE"/>
        </w:rPr>
        <w:t>Messung und Skalierung</w:t>
      </w:r>
      <w:r w:rsidR="00EA0CC2">
        <w:rPr>
          <w:rFonts w:ascii="Arial" w:eastAsia="Times New Roman" w:hAnsi="Arial" w:cs="Arial"/>
          <w:lang w:eastAsia="de-DE"/>
        </w:rPr>
        <w:t>. Sehr gute Kenntnisse im Umgang mit komplexen Stichproben werden vorausgesetzt.</w:t>
      </w:r>
      <w:r w:rsidR="000F7E54">
        <w:rPr>
          <w:rFonts w:ascii="Arial" w:eastAsia="Times New Roman" w:hAnsi="Arial" w:cs="Arial"/>
          <w:lang w:eastAsia="de-DE"/>
        </w:rPr>
        <w:t xml:space="preserve"> </w:t>
      </w:r>
      <w:r w:rsidR="000F7E54" w:rsidRPr="000F7E54">
        <w:rPr>
          <w:rFonts w:ascii="Arial" w:hAnsi="Arial" w:cs="Arial"/>
        </w:rPr>
        <w:t xml:space="preserve">Das Aufgabengebiet beinhaltet Lehre und Forschung im Bereich quantitativer Sozialforschung sowie der wissenschaftstheoretischen Grundlagen.  </w:t>
      </w:r>
    </w:p>
    <w:p w14:paraId="535666C3" w14:textId="5D87AAD0" w:rsidR="00A92EC6" w:rsidRPr="003A63F7" w:rsidRDefault="00E27B1B" w:rsidP="00E27B1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lang w:eastAsia="de-DE"/>
        </w:rPr>
      </w:pPr>
      <w:r w:rsidRPr="007A4E2D">
        <w:rPr>
          <w:rFonts w:ascii="Arial" w:eastAsia="Times New Roman" w:hAnsi="Arial" w:cs="Arial"/>
          <w:lang w:eastAsia="de-DE"/>
        </w:rPr>
        <w:t xml:space="preserve">Erwartet wird eine </w:t>
      </w:r>
      <w:r w:rsidR="000F7E54" w:rsidRPr="007A4E2D">
        <w:rPr>
          <w:rFonts w:ascii="Arial" w:eastAsia="Times New Roman" w:hAnsi="Arial" w:cs="Arial"/>
          <w:lang w:eastAsia="de-DE"/>
        </w:rPr>
        <w:t xml:space="preserve">Kooperation </w:t>
      </w:r>
      <w:r w:rsidR="000F7E54">
        <w:rPr>
          <w:rFonts w:ascii="Arial" w:eastAsia="Times New Roman" w:hAnsi="Arial" w:cs="Arial"/>
          <w:lang w:eastAsia="de-DE"/>
        </w:rPr>
        <w:t xml:space="preserve">und passfähige </w:t>
      </w:r>
      <w:r w:rsidRPr="007A4E2D">
        <w:rPr>
          <w:rFonts w:ascii="Arial" w:hAnsi="Arial" w:cs="Arial"/>
        </w:rPr>
        <w:t>Forschungsausrichtung</w:t>
      </w:r>
      <w:r w:rsidRPr="007A4E2D">
        <w:rPr>
          <w:rFonts w:ascii="Arial" w:eastAsia="Times New Roman" w:hAnsi="Arial" w:cs="Arial"/>
          <w:lang w:eastAsia="de-DE"/>
        </w:rPr>
        <w:t xml:space="preserve"> mit den </w:t>
      </w:r>
      <w:r w:rsidR="004460C9">
        <w:rPr>
          <w:rFonts w:ascii="Arial" w:eastAsia="Times New Roman" w:hAnsi="Arial" w:cs="Arial"/>
          <w:lang w:eastAsia="de-DE"/>
        </w:rPr>
        <w:t xml:space="preserve">inhaltlichen </w:t>
      </w:r>
      <w:r w:rsidRPr="007A4E2D">
        <w:rPr>
          <w:rFonts w:ascii="Arial" w:eastAsia="Times New Roman" w:hAnsi="Arial" w:cs="Arial"/>
          <w:lang w:eastAsia="de-DE"/>
        </w:rPr>
        <w:t>Schwerpunkten des SOCIUM Forschungszentrum Ungleichheit und Sozialpolitik.</w:t>
      </w:r>
      <w:r w:rsidR="00E60DDB">
        <w:rPr>
          <w:rFonts w:ascii="Arial" w:eastAsia="Times New Roman" w:hAnsi="Arial" w:cs="Arial"/>
          <w:lang w:eastAsia="de-DE"/>
        </w:rPr>
        <w:t xml:space="preserve"> </w:t>
      </w:r>
      <w:r w:rsidR="00507F17" w:rsidRPr="00507F17">
        <w:rPr>
          <w:rFonts w:ascii="Arial" w:eastAsia="Times New Roman" w:hAnsi="Arial" w:cs="Arial"/>
          <w:lang w:eastAsia="de-DE"/>
        </w:rPr>
        <w:t>D</w:t>
      </w:r>
      <w:r w:rsidR="00507F17">
        <w:rPr>
          <w:rFonts w:ascii="Arial" w:eastAsia="Times New Roman" w:hAnsi="Arial" w:cs="Arial"/>
          <w:lang w:eastAsia="de-DE"/>
        </w:rPr>
        <w:t>ies schließt eine Offenheit für die Kooperation mit qualitative</w:t>
      </w:r>
      <w:r w:rsidR="0003158E">
        <w:rPr>
          <w:rFonts w:ascii="Arial" w:eastAsia="Times New Roman" w:hAnsi="Arial" w:cs="Arial"/>
          <w:lang w:eastAsia="de-DE"/>
        </w:rPr>
        <w:t>r</w:t>
      </w:r>
      <w:r w:rsidR="00507F17">
        <w:rPr>
          <w:rFonts w:ascii="Arial" w:eastAsia="Times New Roman" w:hAnsi="Arial" w:cs="Arial"/>
          <w:lang w:eastAsia="de-DE"/>
        </w:rPr>
        <w:t xml:space="preserve"> Forschung ein</w:t>
      </w:r>
      <w:r w:rsidR="000F7E54">
        <w:rPr>
          <w:rFonts w:ascii="Arial" w:eastAsia="Times New Roman" w:hAnsi="Arial" w:cs="Arial"/>
          <w:lang w:eastAsia="de-DE"/>
        </w:rPr>
        <w:t xml:space="preserve">. </w:t>
      </w:r>
    </w:p>
    <w:p w14:paraId="34B131EA" w14:textId="5E7FAB4F" w:rsidR="007851A7" w:rsidRDefault="007851A7" w:rsidP="007851A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63F7">
        <w:rPr>
          <w:rFonts w:ascii="Arial" w:hAnsi="Arial" w:cs="Arial"/>
        </w:rPr>
        <w:t xml:space="preserve">Zu den Lehraufgaben gehört insbesondere die Mitwirkung an den Bachelor- und Master-Studiengängen </w:t>
      </w:r>
      <w:r w:rsidR="009C0A5B">
        <w:rPr>
          <w:rFonts w:ascii="Arial" w:hAnsi="Arial" w:cs="Arial"/>
        </w:rPr>
        <w:t xml:space="preserve">der Soziologie und benachbarter Fächer </w:t>
      </w:r>
      <w:r w:rsidRPr="003A63F7">
        <w:rPr>
          <w:rFonts w:ascii="Arial" w:hAnsi="Arial" w:cs="Arial"/>
        </w:rPr>
        <w:t>des Fachbereichs</w:t>
      </w:r>
      <w:r w:rsidR="00214CE9">
        <w:rPr>
          <w:rFonts w:ascii="Arial" w:hAnsi="Arial" w:cs="Arial"/>
        </w:rPr>
        <w:t xml:space="preserve"> sowie der Graduiertenausbildung an der BIGSSS</w:t>
      </w:r>
      <w:r w:rsidRPr="003A63F7">
        <w:rPr>
          <w:rFonts w:ascii="Arial" w:hAnsi="Arial" w:cs="Arial"/>
        </w:rPr>
        <w:t xml:space="preserve">. </w:t>
      </w:r>
      <w:r w:rsidR="005505C6">
        <w:rPr>
          <w:rFonts w:ascii="Arial" w:hAnsi="Arial" w:cs="Arial"/>
        </w:rPr>
        <w:t xml:space="preserve">Erwartet wird </w:t>
      </w:r>
      <w:r w:rsidRPr="003A63F7">
        <w:rPr>
          <w:rFonts w:ascii="Arial" w:hAnsi="Arial" w:cs="Arial"/>
        </w:rPr>
        <w:t>die Bereitschaft, Veranstaltungen in englischer Sprache anzubieten. Wünschenswert ist der Einsatz mediengestützter Lernformen</w:t>
      </w:r>
      <w:r w:rsidR="00246970">
        <w:rPr>
          <w:rFonts w:ascii="Arial" w:hAnsi="Arial" w:cs="Arial"/>
        </w:rPr>
        <w:t>. Erwartet</w:t>
      </w:r>
      <w:r w:rsidRPr="003A63F7">
        <w:rPr>
          <w:rFonts w:ascii="Arial" w:hAnsi="Arial" w:cs="Arial"/>
        </w:rPr>
        <w:t xml:space="preserve"> </w:t>
      </w:r>
      <w:r w:rsidR="00246970">
        <w:rPr>
          <w:rFonts w:ascii="Arial" w:hAnsi="Arial" w:cs="Arial"/>
        </w:rPr>
        <w:t xml:space="preserve">wird </w:t>
      </w:r>
      <w:r w:rsidRPr="003A63F7">
        <w:rPr>
          <w:rFonts w:ascii="Arial" w:hAnsi="Arial" w:cs="Arial"/>
        </w:rPr>
        <w:t xml:space="preserve">die Beteiligung am Konzept des „Forschenden </w:t>
      </w:r>
      <w:r w:rsidR="00246970">
        <w:rPr>
          <w:rFonts w:ascii="Arial" w:hAnsi="Arial" w:cs="Arial"/>
        </w:rPr>
        <w:t>Lernens</w:t>
      </w:r>
      <w:r w:rsidRPr="003A63F7">
        <w:rPr>
          <w:rFonts w:ascii="Arial" w:hAnsi="Arial" w:cs="Arial"/>
        </w:rPr>
        <w:t>“.</w:t>
      </w:r>
    </w:p>
    <w:p w14:paraId="3B8A81D5" w14:textId="6FD16165" w:rsidR="001D7A99" w:rsidRPr="001D7A99" w:rsidRDefault="007851A7" w:rsidP="001D7A99">
      <w:pPr>
        <w:rPr>
          <w:rFonts w:ascii="Arial" w:hAnsi="Arial" w:cs="Arial"/>
          <w:lang w:eastAsia="ja-JP"/>
        </w:rPr>
      </w:pPr>
      <w:r w:rsidRPr="003A63F7">
        <w:rPr>
          <w:rFonts w:ascii="Arial" w:hAnsi="Arial" w:cs="Arial"/>
        </w:rPr>
        <w:t xml:space="preserve">Die Universität Bremen bietet neben einem angenehmen kollegialen Arbeitsklima ein lebendiges wissenschaftliches Umfeld, in welchem sich sowohl innerfachliche wie interdisziplinäre </w:t>
      </w:r>
      <w:r w:rsidRPr="00ED18ED">
        <w:rPr>
          <w:rFonts w:ascii="Arial" w:hAnsi="Arial" w:cs="Arial"/>
        </w:rPr>
        <w:t xml:space="preserve">Kooperationen entfalten können. </w:t>
      </w:r>
      <w:r w:rsidR="00E638E3" w:rsidRPr="00ED18ED">
        <w:rPr>
          <w:rFonts w:ascii="Arial" w:hAnsi="Arial" w:cs="Arial"/>
        </w:rPr>
        <w:t>V</w:t>
      </w:r>
      <w:r w:rsidRPr="00ED18ED">
        <w:rPr>
          <w:rFonts w:ascii="Arial" w:hAnsi="Arial" w:cs="Arial"/>
        </w:rPr>
        <w:t xml:space="preserve">on der zu berufenden Persönlichkeit </w:t>
      </w:r>
      <w:r w:rsidR="00E638E3" w:rsidRPr="00ED18ED">
        <w:rPr>
          <w:rFonts w:ascii="Arial" w:hAnsi="Arial" w:cs="Arial"/>
        </w:rPr>
        <w:t xml:space="preserve">werden internationale wissenschaftliche Erfahrungen, </w:t>
      </w:r>
      <w:r w:rsidRPr="00ED18ED">
        <w:rPr>
          <w:rFonts w:ascii="Arial" w:hAnsi="Arial" w:cs="Arial"/>
        </w:rPr>
        <w:t>die aktive Mitarbeit an der Internationalisierung und inter</w:t>
      </w:r>
      <w:r w:rsidR="00ED18ED" w:rsidRPr="00ED18ED">
        <w:rPr>
          <w:rFonts w:ascii="Arial" w:hAnsi="Arial" w:cs="Arial"/>
        </w:rPr>
        <w:t xml:space="preserve">nationalen Vernetzung sowie </w:t>
      </w:r>
      <w:r w:rsidR="00E638E3" w:rsidRPr="00ED18ED">
        <w:rPr>
          <w:rFonts w:ascii="Arial" w:hAnsi="Arial" w:cs="Arial"/>
        </w:rPr>
        <w:t>Erfahrungen in der Einwerbung und Durchführung von Drittmittel</w:t>
      </w:r>
      <w:r w:rsidR="00E638E3" w:rsidRPr="00ED18ED">
        <w:rPr>
          <w:rFonts w:ascii="Arial" w:hAnsi="Arial" w:cs="Arial"/>
        </w:rPr>
        <w:softHyphen/>
        <w:t xml:space="preserve">projekten erwartet. </w:t>
      </w:r>
      <w:r w:rsidR="00ED18ED" w:rsidRPr="00ED18ED">
        <w:rPr>
          <w:rFonts w:ascii="Arial" w:hAnsi="Arial" w:cs="Arial"/>
        </w:rPr>
        <w:t xml:space="preserve">Erwartet wird </w:t>
      </w:r>
      <w:r w:rsidR="00E638E3" w:rsidRPr="00ED18ED">
        <w:rPr>
          <w:rFonts w:ascii="Arial" w:hAnsi="Arial" w:cs="Arial"/>
        </w:rPr>
        <w:t xml:space="preserve">die </w:t>
      </w:r>
      <w:r w:rsidRPr="00ED18ED">
        <w:rPr>
          <w:rFonts w:ascii="Arial" w:eastAsia="Times New Roman" w:hAnsi="Arial" w:cs="Arial"/>
          <w:lang w:eastAsia="de-DE"/>
        </w:rPr>
        <w:t>Beteiligung an laufenden sozialwissenschaftlichen Verbundforschungsinitiativen im Rahmen einer gut etablierten interdisziplinären Zusammenarbeit im T</w:t>
      </w:r>
      <w:r w:rsidR="00ED18ED" w:rsidRPr="00ED18ED">
        <w:rPr>
          <w:rFonts w:ascii="Arial" w:eastAsia="Times New Roman" w:hAnsi="Arial" w:cs="Arial"/>
          <w:lang w:eastAsia="de-DE"/>
        </w:rPr>
        <w:t>hemenfeld soziale Ungleichheit und Sozialpolitik</w:t>
      </w:r>
      <w:r w:rsidR="003015B2">
        <w:rPr>
          <w:rFonts w:ascii="Arial" w:eastAsia="Times New Roman" w:hAnsi="Arial" w:cs="Arial"/>
          <w:lang w:eastAsia="de-DE"/>
        </w:rPr>
        <w:t xml:space="preserve"> sowie Engagement beim Aufbau des Daten- und Methodenzentrums des Wissenschaftsschwerpunkts Sozialwissenschaften.</w:t>
      </w:r>
      <w:r w:rsidR="00E14289" w:rsidRPr="00ED18ED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E14289" w:rsidRPr="00ED18ED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24144B" w:rsidRPr="0024144B">
        <w:rPr>
          <w:rFonts w:ascii="Arial" w:hAnsi="Arial" w:cs="Arial"/>
          <w:lang w:eastAsia="ja-JP"/>
        </w:rPr>
        <w:t xml:space="preserve">Einstellungsvoraussetzungen sind ein einschlägiger </w:t>
      </w:r>
      <w:r w:rsidR="00934E19">
        <w:rPr>
          <w:rFonts w:ascii="Arial" w:hAnsi="Arial" w:cs="Arial"/>
          <w:lang w:eastAsia="ja-JP"/>
        </w:rPr>
        <w:t xml:space="preserve">wissenschaftlicher </w:t>
      </w:r>
      <w:r w:rsidR="0024144B" w:rsidRPr="0024144B">
        <w:rPr>
          <w:rFonts w:ascii="Arial" w:hAnsi="Arial" w:cs="Arial"/>
          <w:lang w:eastAsia="ja-JP"/>
        </w:rPr>
        <w:t xml:space="preserve">Hochschulabschluss, eine fachlich einschlägige und herausragende Promotion sowie weitere wissenschaftliche (habilitationsadäquate) Leistungen, die auch außerhalb des Hochschulbereichs erbracht sein </w:t>
      </w:r>
      <w:r w:rsidR="0024144B" w:rsidRPr="0024144B">
        <w:rPr>
          <w:rFonts w:ascii="Arial" w:hAnsi="Arial" w:cs="Arial"/>
          <w:lang w:eastAsia="ja-JP"/>
        </w:rPr>
        <w:lastRenderedPageBreak/>
        <w:t>können</w:t>
      </w:r>
      <w:r w:rsidR="00E2499D">
        <w:rPr>
          <w:rFonts w:ascii="Arial" w:hAnsi="Arial" w:cs="Arial"/>
          <w:lang w:eastAsia="ja-JP"/>
        </w:rPr>
        <w:t xml:space="preserve">. </w:t>
      </w:r>
      <w:r w:rsidR="001D7A99" w:rsidRPr="001D7A99">
        <w:rPr>
          <w:rFonts w:ascii="Arial" w:hAnsi="Arial" w:cs="Arial"/>
          <w:lang w:eastAsia="ja-JP"/>
        </w:rPr>
        <w:t>Die zusätzlichen Leistungen müssen durch eine Habilitation oder habilitationsadäquate Leistungen, wie sie beispielsweise im Rahmen einer Juniorprofessur erbracht worden sind, nachgewiesen werden</w:t>
      </w:r>
      <w:r w:rsidR="001D7A99">
        <w:rPr>
          <w:rFonts w:ascii="Arial" w:hAnsi="Arial" w:cs="Arial"/>
          <w:lang w:eastAsia="ja-JP"/>
        </w:rPr>
        <w:t xml:space="preserve">. </w:t>
      </w:r>
      <w:r w:rsidR="001D7A99" w:rsidRPr="001D7A99">
        <w:rPr>
          <w:rFonts w:ascii="Arial" w:hAnsi="Arial" w:cs="Arial"/>
          <w:lang w:eastAsia="ja-JP"/>
        </w:rPr>
        <w:t xml:space="preserve">Die Bereitschaft zur hochschuldidaktischen Fortbildung sowie pädagogische Eignung, die in der Regel durch Erfahrungen in der universitären Lehre nachzuweisen ist, werden ebenfalls vorausgesetzt. </w:t>
      </w:r>
    </w:p>
    <w:p w14:paraId="42F9180F" w14:textId="5CCEA001" w:rsidR="00D9343A" w:rsidRDefault="000B7FCF" w:rsidP="00D9343A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Die Durchführung d</w:t>
      </w:r>
      <w:r w:rsidRPr="00B248C8">
        <w:rPr>
          <w:rFonts w:ascii="Arial" w:hAnsi="Arial" w:cs="Arial"/>
          <w:lang w:eastAsia="ja-JP"/>
        </w:rPr>
        <w:t>eutschsprachige</w:t>
      </w:r>
      <w:r>
        <w:rPr>
          <w:rFonts w:ascii="Arial" w:hAnsi="Arial" w:cs="Arial"/>
          <w:lang w:eastAsia="ja-JP"/>
        </w:rPr>
        <w:t>r</w:t>
      </w:r>
      <w:r w:rsidRPr="00B248C8">
        <w:rPr>
          <w:rFonts w:ascii="Arial" w:hAnsi="Arial" w:cs="Arial"/>
          <w:lang w:eastAsia="ja-JP"/>
        </w:rPr>
        <w:t xml:space="preserve"> Lehre </w:t>
      </w:r>
      <w:r>
        <w:rPr>
          <w:rFonts w:ascii="Arial" w:hAnsi="Arial" w:cs="Arial"/>
          <w:lang w:eastAsia="ja-JP"/>
        </w:rPr>
        <w:t>ist von Beginn an notwendig.</w:t>
      </w:r>
      <w:r w:rsidR="002A34A0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Weiterhin sind </w:t>
      </w:r>
      <w:r w:rsidR="00462265" w:rsidRPr="00462265">
        <w:rPr>
          <w:rFonts w:ascii="Arial" w:hAnsi="Arial" w:cs="Arial"/>
          <w:lang w:eastAsia="ja-JP"/>
        </w:rPr>
        <w:t>Erfahrungen in der Berücksichtigung der Geschlechterperspektive in Forschung und Lehre</w:t>
      </w:r>
      <w:r>
        <w:rPr>
          <w:rFonts w:ascii="Arial" w:hAnsi="Arial" w:cs="Arial"/>
          <w:lang w:eastAsia="ja-JP"/>
        </w:rPr>
        <w:t xml:space="preserve"> erwünscht</w:t>
      </w:r>
      <w:r w:rsidR="00462265" w:rsidRPr="00462265">
        <w:rPr>
          <w:rFonts w:ascii="Arial" w:hAnsi="Arial" w:cs="Arial"/>
          <w:lang w:eastAsia="ja-JP"/>
        </w:rPr>
        <w:t xml:space="preserve">. </w:t>
      </w:r>
    </w:p>
    <w:p w14:paraId="776D633C" w14:textId="77777777" w:rsidR="001F1EF1" w:rsidRDefault="00A92EC6" w:rsidP="001F1EF1">
      <w:pPr>
        <w:spacing w:before="100" w:beforeAutospacing="1" w:after="100" w:afterAutospacing="1" w:line="240" w:lineRule="atLeast"/>
        <w:rPr>
          <w:rFonts w:ascii="Arial" w:hAnsi="Arial" w:cs="Arial"/>
        </w:rPr>
      </w:pPr>
      <w:r w:rsidRPr="003A63F7">
        <w:rPr>
          <w:rFonts w:ascii="Arial" w:hAnsi="Arial" w:cs="Arial"/>
        </w:rPr>
        <w:t xml:space="preserve">Die Berufung erfolgt unter Zugrundelegung von </w:t>
      </w:r>
      <w:r w:rsidR="001F1EF1" w:rsidRPr="001F1EF1">
        <w:rPr>
          <w:rFonts w:ascii="Arial" w:hAnsi="Arial" w:cs="Arial"/>
        </w:rPr>
        <w:t xml:space="preserve">§ 18 </w:t>
      </w:r>
      <w:proofErr w:type="spellStart"/>
      <w:r w:rsidR="001F1EF1" w:rsidRPr="001F1EF1">
        <w:rPr>
          <w:rFonts w:ascii="Arial" w:hAnsi="Arial" w:cs="Arial"/>
        </w:rPr>
        <w:t>BremHG</w:t>
      </w:r>
      <w:proofErr w:type="spellEnd"/>
      <w:r w:rsidR="001F1EF1" w:rsidRPr="001F1EF1">
        <w:rPr>
          <w:rFonts w:ascii="Arial" w:hAnsi="Arial" w:cs="Arial"/>
        </w:rPr>
        <w:t xml:space="preserve"> und § 116 </w:t>
      </w:r>
      <w:proofErr w:type="spellStart"/>
      <w:r w:rsidR="001F1EF1" w:rsidRPr="001F1EF1">
        <w:rPr>
          <w:rFonts w:ascii="Arial" w:hAnsi="Arial" w:cs="Arial"/>
        </w:rPr>
        <w:t>BremBG</w:t>
      </w:r>
      <w:proofErr w:type="spellEnd"/>
      <w:r w:rsidR="001F1EF1" w:rsidRPr="001F1EF1">
        <w:rPr>
          <w:rFonts w:ascii="Arial" w:hAnsi="Arial" w:cs="Arial"/>
        </w:rPr>
        <w:t xml:space="preserve">. </w:t>
      </w:r>
    </w:p>
    <w:p w14:paraId="1A577DA0" w14:textId="3A84FAEB" w:rsidR="00A92EC6" w:rsidRPr="00E466B0" w:rsidRDefault="00A92EC6" w:rsidP="0023341E">
      <w:pPr>
        <w:rPr>
          <w:rFonts w:ascii="Arial" w:hAnsi="Arial" w:cs="Arial"/>
        </w:rPr>
      </w:pPr>
      <w:r w:rsidRPr="00E466B0">
        <w:rPr>
          <w:rFonts w:ascii="Arial" w:hAnsi="Arial" w:cs="Arial"/>
        </w:rPr>
        <w:t xml:space="preserve">Die Universität bietet eine Vielzahl an Angeboten, die Neuberufene unterstützen, wie ein Welcome Center, Möglichkeiten zu Kinderbetreuung und Dual </w:t>
      </w:r>
      <w:proofErr w:type="spellStart"/>
      <w:r w:rsidRPr="00E466B0">
        <w:rPr>
          <w:rFonts w:ascii="Arial" w:hAnsi="Arial" w:cs="Arial"/>
        </w:rPr>
        <w:t>Careers</w:t>
      </w:r>
      <w:proofErr w:type="spellEnd"/>
      <w:r w:rsidRPr="00E466B0">
        <w:rPr>
          <w:rFonts w:ascii="Arial" w:hAnsi="Arial" w:cs="Arial"/>
        </w:rPr>
        <w:t xml:space="preserve"> und Angebote der Personalentwicklung und der Weiterbildung.</w:t>
      </w:r>
    </w:p>
    <w:p w14:paraId="72B73CC3" w14:textId="5C8A48A1" w:rsidR="00520577" w:rsidRDefault="008233E0" w:rsidP="00653ED4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3A63F7">
        <w:rPr>
          <w:rFonts w:ascii="Arial" w:hAnsi="Arial" w:cs="Arial"/>
        </w:rPr>
        <w:t xml:space="preserve">Die Universität Bremen strebt eine Erhöhung des Anteils von Frauen im </w:t>
      </w:r>
      <w:r w:rsidR="00653ED4">
        <w:rPr>
          <w:rFonts w:ascii="Arial" w:hAnsi="Arial" w:cs="Arial"/>
        </w:rPr>
        <w:t>W</w:t>
      </w:r>
      <w:r w:rsidRPr="003A63F7">
        <w:rPr>
          <w:rFonts w:ascii="Arial" w:hAnsi="Arial" w:cs="Arial"/>
        </w:rPr>
        <w:t>issenschaftsbereich an. Sie ist in unter anderem in Programmen zur</w:t>
      </w:r>
      <w:r w:rsidR="00653ED4">
        <w:rPr>
          <w:rFonts w:ascii="Arial" w:hAnsi="Arial" w:cs="Arial"/>
        </w:rPr>
        <w:t xml:space="preserve"> </w:t>
      </w:r>
      <w:r w:rsidRPr="003A63F7">
        <w:rPr>
          <w:rFonts w:ascii="Arial" w:hAnsi="Arial" w:cs="Arial"/>
        </w:rPr>
        <w:t xml:space="preserve">Geschlechtergerechtigkeit mehrfach ausgezeichnet worden und fordert Wissenschaftlerinnen nachdrücklich auf, sich zu bewerben. Ausdrücklich begrüßt werden Bewerbungen von Wissenschaftlerinnen und Wissenschaftlern mit Migrationshintergrund sowie internationale Bewerbungen. </w:t>
      </w:r>
      <w:r w:rsidRPr="003A63F7">
        <w:rPr>
          <w:rFonts w:ascii="Arial" w:hAnsi="Arial" w:cs="Arial"/>
          <w:color w:val="000000"/>
        </w:rPr>
        <w:t>Schwerbehinderten Bewerberinnen/Bewerbern wird bei im Wesentlichen gleicher fachlicher und persönlicher Eignung der Vorrang gegeben</w:t>
      </w:r>
      <w:r w:rsidR="00E14289" w:rsidRPr="003A63F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1717BA54" w14:textId="3862F7A2" w:rsidR="00D9343A" w:rsidRDefault="00D9343A" w:rsidP="00D934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63F7">
        <w:rPr>
          <w:rFonts w:ascii="Arial" w:eastAsia="Times New Roman" w:hAnsi="Arial" w:cs="Arial"/>
          <w:lang w:eastAsia="de-DE"/>
        </w:rPr>
        <w:t xml:space="preserve">Weitere Auskünfte erteilt: Prof. Dr. </w:t>
      </w:r>
      <w:r w:rsidR="0023341E">
        <w:rPr>
          <w:rFonts w:ascii="Arial" w:eastAsia="Times New Roman" w:hAnsi="Arial" w:cs="Arial"/>
          <w:lang w:eastAsia="de-DE"/>
        </w:rPr>
        <w:t>Susanne Schmidt</w:t>
      </w:r>
      <w:r>
        <w:rPr>
          <w:rFonts w:ascii="Arial" w:eastAsia="Times New Roman" w:hAnsi="Arial" w:cs="Arial"/>
          <w:lang w:eastAsia="de-DE"/>
        </w:rPr>
        <w:t xml:space="preserve"> (Dekanin) </w:t>
      </w:r>
      <w:hyperlink r:id="rId5" w:history="1">
        <w:r w:rsidRPr="00E6606F">
          <w:rPr>
            <w:rStyle w:val="Hyperlink"/>
            <w:rFonts w:ascii="Arial" w:eastAsia="Times New Roman" w:hAnsi="Arial" w:cs="Arial"/>
            <w:lang w:eastAsia="de-DE"/>
          </w:rPr>
          <w:t>dekaninfb8@uni-bremen.de</w:t>
        </w:r>
      </w:hyperlink>
    </w:p>
    <w:p w14:paraId="0453DB9F" w14:textId="5838CD4F" w:rsidR="00D9343A" w:rsidRDefault="00E14289" w:rsidP="00653ED4">
      <w:pPr>
        <w:rPr>
          <w:rFonts w:ascii="Arial" w:eastAsia="Times New Roman" w:hAnsi="Arial" w:cs="Arial"/>
          <w:lang w:eastAsia="de-DE"/>
        </w:rPr>
      </w:pPr>
      <w:r w:rsidRPr="003A63F7">
        <w:rPr>
          <w:rFonts w:ascii="Arial" w:eastAsia="Times New Roman" w:hAnsi="Arial" w:cs="Arial"/>
          <w:lang w:eastAsia="de-DE"/>
        </w:rPr>
        <w:t>Bewerbungen mit Lebenslauf (inklusive Zeugniskopien), Nachweisen der Forschungs- und Lehraktivitäten (u. a. Publikationsverzeichnis, Projekt(</w:t>
      </w:r>
      <w:proofErr w:type="spellStart"/>
      <w:r w:rsidRPr="003A63F7">
        <w:rPr>
          <w:rFonts w:ascii="Arial" w:eastAsia="Times New Roman" w:hAnsi="Arial" w:cs="Arial"/>
          <w:lang w:eastAsia="de-DE"/>
        </w:rPr>
        <w:t>leitungs</w:t>
      </w:r>
      <w:proofErr w:type="spellEnd"/>
      <w:r w:rsidRPr="003A63F7">
        <w:rPr>
          <w:rFonts w:ascii="Arial" w:eastAsia="Times New Roman" w:hAnsi="Arial" w:cs="Arial"/>
          <w:lang w:eastAsia="de-DE"/>
        </w:rPr>
        <w:t>)</w:t>
      </w:r>
      <w:proofErr w:type="spellStart"/>
      <w:r w:rsidRPr="003A63F7">
        <w:rPr>
          <w:rFonts w:ascii="Arial" w:eastAsia="Times New Roman" w:hAnsi="Arial" w:cs="Arial"/>
          <w:lang w:eastAsia="de-DE"/>
        </w:rPr>
        <w:t>erfahrungen</w:t>
      </w:r>
      <w:proofErr w:type="spellEnd"/>
      <w:r w:rsidRPr="003A63F7">
        <w:rPr>
          <w:rFonts w:ascii="Arial" w:eastAsia="Times New Roman" w:hAnsi="Arial" w:cs="Arial"/>
          <w:lang w:eastAsia="de-DE"/>
        </w:rPr>
        <w:t xml:space="preserve">, Lehrevaluationen) sowie ein Forschungs- und Lehrkonzept (in einer </w:t>
      </w:r>
      <w:proofErr w:type="spellStart"/>
      <w:r w:rsidRPr="003A63F7">
        <w:rPr>
          <w:rFonts w:ascii="Arial" w:eastAsia="Times New Roman" w:hAnsi="Arial" w:cs="Arial"/>
          <w:lang w:eastAsia="de-DE"/>
        </w:rPr>
        <w:t>pdf</w:t>
      </w:r>
      <w:proofErr w:type="spellEnd"/>
      <w:r w:rsidRPr="003A63F7">
        <w:rPr>
          <w:rFonts w:ascii="Arial" w:eastAsia="Times New Roman" w:hAnsi="Arial" w:cs="Arial"/>
          <w:lang w:eastAsia="de-DE"/>
        </w:rPr>
        <w:t xml:space="preserve">-Datei) sind zusammen mit drei Publikationen (in drei separaten </w:t>
      </w:r>
      <w:proofErr w:type="spellStart"/>
      <w:r w:rsidRPr="003A63F7">
        <w:rPr>
          <w:rFonts w:ascii="Arial" w:eastAsia="Times New Roman" w:hAnsi="Arial" w:cs="Arial"/>
          <w:lang w:eastAsia="de-DE"/>
        </w:rPr>
        <w:t>pdf</w:t>
      </w:r>
      <w:proofErr w:type="spellEnd"/>
      <w:r w:rsidRPr="003A63F7">
        <w:rPr>
          <w:rFonts w:ascii="Arial" w:eastAsia="Times New Roman" w:hAnsi="Arial" w:cs="Arial"/>
          <w:lang w:eastAsia="de-DE"/>
        </w:rPr>
        <w:t>-Dateien</w:t>
      </w:r>
      <w:r w:rsidR="00A83BCC">
        <w:rPr>
          <w:rFonts w:ascii="Arial" w:eastAsia="Times New Roman" w:hAnsi="Arial" w:cs="Arial"/>
          <w:lang w:eastAsia="de-DE"/>
        </w:rPr>
        <w:t>)</w:t>
      </w:r>
      <w:r w:rsidRPr="003A63F7">
        <w:rPr>
          <w:rFonts w:ascii="Arial" w:eastAsia="Times New Roman" w:hAnsi="Arial" w:cs="Arial"/>
          <w:lang w:eastAsia="de-DE"/>
        </w:rPr>
        <w:t xml:space="preserve"> und unter Angabe der Kennziffer bis zum </w:t>
      </w:r>
      <w:r w:rsidR="00CD2F9B" w:rsidRPr="00CD2F9B">
        <w:rPr>
          <w:rFonts w:ascii="Arial" w:eastAsia="Times New Roman" w:hAnsi="Arial" w:cs="Arial"/>
          <w:b/>
          <w:lang w:eastAsia="de-DE"/>
        </w:rPr>
        <w:t>03.01.2020</w:t>
      </w:r>
      <w:r w:rsidRPr="003A63F7">
        <w:rPr>
          <w:rFonts w:ascii="Arial" w:eastAsia="Times New Roman" w:hAnsi="Arial" w:cs="Arial"/>
          <w:lang w:eastAsia="de-DE"/>
        </w:rPr>
        <w:t xml:space="preserve"> zu richten an:</w:t>
      </w:r>
    </w:p>
    <w:p w14:paraId="54DCE165" w14:textId="77777777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  <w:r w:rsidRPr="00D9343A">
        <w:rPr>
          <w:rFonts w:ascii="Arial" w:eastAsia="Calibri" w:hAnsi="Arial" w:cs="Arial"/>
          <w:color w:val="262626"/>
        </w:rPr>
        <w:t>Dekanin des Fachbereichs 08/ Sozialwissenschaften</w:t>
      </w:r>
    </w:p>
    <w:p w14:paraId="38BFD375" w14:textId="77777777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  <w:r w:rsidRPr="00D9343A">
        <w:rPr>
          <w:rFonts w:ascii="Arial" w:eastAsia="Calibri" w:hAnsi="Arial" w:cs="Arial"/>
          <w:color w:val="262626"/>
        </w:rPr>
        <w:t>Universität Bremen</w:t>
      </w:r>
    </w:p>
    <w:p w14:paraId="321FFB55" w14:textId="7D012FDD" w:rsidR="00D9343A" w:rsidRPr="00D9343A" w:rsidRDefault="00CD2F9B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  <w:r>
        <w:rPr>
          <w:rFonts w:ascii="Arial" w:eastAsia="Calibri" w:hAnsi="Arial" w:cs="Arial"/>
          <w:color w:val="262626"/>
        </w:rPr>
        <w:t>Kennziffer: P282</w:t>
      </w:r>
      <w:r w:rsidR="00D9343A" w:rsidRPr="00D9343A">
        <w:rPr>
          <w:rFonts w:ascii="Arial" w:eastAsia="Calibri" w:hAnsi="Arial" w:cs="Arial"/>
          <w:color w:val="262626"/>
        </w:rPr>
        <w:t>/19</w:t>
      </w:r>
    </w:p>
    <w:p w14:paraId="0FF9BED4" w14:textId="77777777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  <w:r w:rsidRPr="00D9343A">
        <w:rPr>
          <w:rFonts w:ascii="Arial" w:eastAsia="Calibri" w:hAnsi="Arial" w:cs="Arial"/>
          <w:color w:val="262626"/>
        </w:rPr>
        <w:t>Universitäts-Boulevard 11-13</w:t>
      </w:r>
    </w:p>
    <w:p w14:paraId="7B1A8169" w14:textId="77777777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  <w:r w:rsidRPr="00D9343A">
        <w:rPr>
          <w:rFonts w:ascii="Arial" w:eastAsia="Calibri" w:hAnsi="Arial" w:cs="Arial"/>
          <w:color w:val="262626"/>
        </w:rPr>
        <w:t>28359 Bremen</w:t>
      </w:r>
    </w:p>
    <w:p w14:paraId="42E39467" w14:textId="77777777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</w:p>
    <w:p w14:paraId="19617ED9" w14:textId="28ED46D8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  <w:r w:rsidRPr="00D9343A">
        <w:rPr>
          <w:rFonts w:ascii="Arial" w:eastAsia="Calibri" w:hAnsi="Arial" w:cs="Arial"/>
          <w:color w:val="262626"/>
        </w:rPr>
        <w:t>oder auf elektronischem Wege</w:t>
      </w:r>
      <w:r w:rsidR="00CD2F9B">
        <w:rPr>
          <w:rFonts w:ascii="Arial" w:eastAsia="Calibri" w:hAnsi="Arial" w:cs="Arial"/>
          <w:color w:val="262626"/>
        </w:rPr>
        <w:t xml:space="preserve"> an: </w:t>
      </w:r>
      <w:r w:rsidRPr="00D9343A">
        <w:rPr>
          <w:rFonts w:ascii="Arial" w:eastAsia="Calibri" w:hAnsi="Arial" w:cs="Arial"/>
          <w:color w:val="262626"/>
        </w:rPr>
        <w:t>fb08.bewerbung@uni-bremen.de</w:t>
      </w:r>
    </w:p>
    <w:p w14:paraId="4C4C1935" w14:textId="77777777"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262626"/>
        </w:rPr>
      </w:pPr>
    </w:p>
    <w:p w14:paraId="5AB1F094" w14:textId="6E5D756C" w:rsidR="008233E0" w:rsidRDefault="00E14289" w:rsidP="007F78FC">
      <w:pPr>
        <w:rPr>
          <w:rFonts w:ascii="Arial" w:hAnsi="Arial" w:cs="Arial"/>
        </w:rPr>
      </w:pPr>
      <w:r w:rsidRPr="003A63F7">
        <w:rPr>
          <w:rFonts w:ascii="Arial" w:eastAsia="Times New Roman" w:hAnsi="Arial" w:cs="Arial"/>
          <w:lang w:eastAsia="de-DE"/>
        </w:rPr>
        <w:t xml:space="preserve">Weitere Informationen zu Berufungsverfahren an der Universität Bremen finden Sie unter </w:t>
      </w:r>
      <w:r w:rsidRPr="003A63F7">
        <w:rPr>
          <w:rFonts w:ascii="Arial" w:eastAsia="Times New Roman" w:hAnsi="Arial" w:cs="Arial"/>
          <w:lang w:eastAsia="de-DE"/>
        </w:rPr>
        <w:br/>
      </w:r>
      <w:r w:rsidRPr="00014C68">
        <w:rPr>
          <w:rFonts w:ascii="Arial" w:eastAsia="Times New Roman" w:hAnsi="Arial" w:cs="Arial"/>
          <w:color w:val="0000FF"/>
          <w:u w:val="single"/>
          <w:lang w:eastAsia="de-DE"/>
        </w:rPr>
        <w:t>http</w:t>
      </w:r>
      <w:r w:rsidR="00FD43A6">
        <w:rPr>
          <w:rFonts w:ascii="Arial" w:eastAsia="Times New Roman" w:hAnsi="Arial" w:cs="Arial"/>
          <w:color w:val="0000FF"/>
          <w:u w:val="single"/>
          <w:lang w:eastAsia="de-DE"/>
        </w:rPr>
        <w:t>s</w:t>
      </w:r>
      <w:r w:rsidRPr="00014C68">
        <w:rPr>
          <w:rFonts w:ascii="Arial" w:eastAsia="Times New Roman" w:hAnsi="Arial" w:cs="Arial"/>
          <w:color w:val="0000FF"/>
          <w:u w:val="single"/>
          <w:lang w:eastAsia="de-DE"/>
        </w:rPr>
        <w:t>://www.</w:t>
      </w:r>
      <w:hyperlink r:id="rId6" w:history="1">
        <w:r w:rsidR="00014C68" w:rsidRPr="00FD43A6">
          <w:rPr>
            <w:rFonts w:ascii="Arial" w:hAnsi="Arial" w:cs="Arial"/>
          </w:rPr>
          <w:t>uni-bremen.de/berufungsverfahren</w:t>
        </w:r>
      </w:hyperlink>
      <w:r w:rsidR="008233E0" w:rsidRPr="003A63F7">
        <w:rPr>
          <w:rFonts w:ascii="Arial" w:hAnsi="Arial" w:cs="Arial"/>
        </w:rPr>
        <w:t>.de</w:t>
      </w:r>
    </w:p>
    <w:p w14:paraId="126E94B7" w14:textId="374BFA49" w:rsidR="0083170F" w:rsidRDefault="0083170F" w:rsidP="007F78FC">
      <w:pPr>
        <w:rPr>
          <w:rFonts w:ascii="Arial" w:hAnsi="Arial" w:cs="Arial"/>
        </w:rPr>
      </w:pPr>
    </w:p>
    <w:p w14:paraId="78CD9922" w14:textId="77777777" w:rsidR="0083170F" w:rsidRDefault="0083170F" w:rsidP="007F78FC">
      <w:pPr>
        <w:rPr>
          <w:rFonts w:ascii="Arial" w:hAnsi="Arial" w:cs="Arial"/>
        </w:rPr>
      </w:pPr>
    </w:p>
    <w:p w14:paraId="15EB12E2" w14:textId="78C5EAC8" w:rsidR="00523115" w:rsidRDefault="00523115" w:rsidP="00D9343A">
      <w:pPr>
        <w:ind w:firstLine="708"/>
        <w:rPr>
          <w:rFonts w:ascii="Arial" w:hAnsi="Arial" w:cs="Arial"/>
        </w:rPr>
      </w:pPr>
    </w:p>
    <w:tbl>
      <w:tblPr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2260"/>
      </w:tblGrid>
      <w:tr w:rsidR="0083170F" w:rsidRPr="00C97DCD" w14:paraId="698A75D7" w14:textId="77777777" w:rsidTr="00C335B0">
        <w:trPr>
          <w:trHeight w:val="2136"/>
        </w:trPr>
        <w:tc>
          <w:tcPr>
            <w:tcW w:w="39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4D5B8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05C7D674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5E7AD51D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294EA37C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  <w:t xml:space="preserve">Veröffentlichung </w:t>
            </w:r>
          </w:p>
          <w:p w14:paraId="48E29FBE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391711BE" w14:textId="4BA32286" w:rsidR="0083170F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-UNI HP   22.11.2019</w:t>
            </w:r>
          </w:p>
          <w:p w14:paraId="4C7043DF" w14:textId="1D328FF0" w:rsidR="0083170F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-AfA</w:t>
            </w:r>
          </w:p>
          <w:p w14:paraId="37C8A3A9" w14:textId="0C9E0C6E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-karriere.bremen.de</w:t>
            </w:r>
          </w:p>
          <w:p w14:paraId="45107812" w14:textId="5014DE5B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</w:t>
            </w:r>
            <w:r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Die Zeit</w:t>
            </w:r>
          </w:p>
          <w:p w14:paraId="23DB2069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-DHV</w:t>
            </w:r>
          </w:p>
          <w:p w14:paraId="287715C4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</w:p>
          <w:p w14:paraId="7B8ACDD3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  <w:t>Bewerbungsschluss</w:t>
            </w: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:</w:t>
            </w:r>
          </w:p>
          <w:p w14:paraId="17071EC0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Cs/>
                <w:i/>
                <w:color w:val="393939"/>
                <w:sz w:val="18"/>
                <w:szCs w:val="18"/>
                <w:lang w:eastAsia="de-DE"/>
              </w:rPr>
              <w:t>03.01.2020</w:t>
            </w:r>
          </w:p>
        </w:tc>
        <w:tc>
          <w:tcPr>
            <w:tcW w:w="225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37269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5BB8E4A2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5F28076C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  <w:p w14:paraId="1DB19BA5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  <w:t>Kopie an:</w:t>
            </w:r>
          </w:p>
          <w:p w14:paraId="56F53EB8" w14:textId="77777777" w:rsidR="0083170F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</w:p>
          <w:p w14:paraId="41ACC183" w14:textId="264F9AE0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bookmarkStart w:id="0" w:name="_GoBack"/>
            <w:bookmarkEnd w:id="0"/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K</w:t>
            </w:r>
          </w:p>
          <w:p w14:paraId="1B889DC0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FB</w:t>
            </w:r>
          </w:p>
          <w:p w14:paraId="63189C73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Dez. 2</w:t>
            </w:r>
          </w:p>
          <w:p w14:paraId="4236CF7A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Dez 1</w:t>
            </w:r>
          </w:p>
          <w:p w14:paraId="4BC26425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PR</w:t>
            </w:r>
          </w:p>
          <w:p w14:paraId="7B88BDB3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Zentrale Frauenbeauftragte</w:t>
            </w:r>
          </w:p>
          <w:p w14:paraId="47E26933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Vertrauensfrau d. Schwerbehinderten</w:t>
            </w:r>
          </w:p>
          <w:p w14:paraId="53EA9607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</w:pPr>
            <w:r w:rsidRPr="00C97DCD">
              <w:rPr>
                <w:rFonts w:ascii="Arial" w:eastAsia="Calibri" w:hAnsi="Arial" w:cs="Arial"/>
                <w:i/>
                <w:color w:val="393939"/>
                <w:sz w:val="18"/>
                <w:szCs w:val="18"/>
                <w:lang w:eastAsia="de-DE"/>
              </w:rPr>
              <w:t>- Dezernat 2 Simone Blaschke (AG Vertreter nach § 98 SGB IX)</w:t>
            </w:r>
          </w:p>
        </w:tc>
      </w:tr>
      <w:tr w:rsidR="0083170F" w:rsidRPr="00C97DCD" w14:paraId="5988C0E8" w14:textId="77777777" w:rsidTr="00C335B0">
        <w:trPr>
          <w:trHeight w:val="2136"/>
        </w:trPr>
        <w:tc>
          <w:tcPr>
            <w:tcW w:w="39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79723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</w:tc>
        <w:tc>
          <w:tcPr>
            <w:tcW w:w="22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E1859" w14:textId="77777777" w:rsidR="0083170F" w:rsidRPr="00C97DCD" w:rsidRDefault="0083170F" w:rsidP="00C335B0">
            <w:pPr>
              <w:spacing w:after="0"/>
              <w:rPr>
                <w:rFonts w:ascii="Arial" w:eastAsia="Calibri" w:hAnsi="Arial" w:cs="Arial"/>
                <w:b/>
                <w:bCs/>
                <w:i/>
                <w:color w:val="393939"/>
                <w:sz w:val="18"/>
                <w:szCs w:val="18"/>
                <w:lang w:eastAsia="de-DE"/>
              </w:rPr>
            </w:pPr>
          </w:p>
        </w:tc>
      </w:tr>
    </w:tbl>
    <w:p w14:paraId="5BCCFE4E" w14:textId="77777777" w:rsidR="0083170F" w:rsidRDefault="0083170F" w:rsidP="00D9343A">
      <w:pPr>
        <w:ind w:firstLine="708"/>
        <w:rPr>
          <w:rFonts w:ascii="Arial" w:hAnsi="Arial" w:cs="Arial"/>
        </w:rPr>
      </w:pPr>
    </w:p>
    <w:p w14:paraId="26B3AAA2" w14:textId="4E7905C8" w:rsidR="004460C9" w:rsidRDefault="004460C9" w:rsidP="00ED1CDB">
      <w:pPr>
        <w:rPr>
          <w:rFonts w:ascii="Arial" w:eastAsia="Times New Roman" w:hAnsi="Arial" w:cs="Arial"/>
          <w:lang w:eastAsia="de-DE"/>
        </w:rPr>
      </w:pPr>
    </w:p>
    <w:sectPr w:rsidR="004460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89"/>
    <w:rsid w:val="00014AA0"/>
    <w:rsid w:val="00014C68"/>
    <w:rsid w:val="0003158E"/>
    <w:rsid w:val="00042B35"/>
    <w:rsid w:val="000547AC"/>
    <w:rsid w:val="00071619"/>
    <w:rsid w:val="00097795"/>
    <w:rsid w:val="000A7151"/>
    <w:rsid w:val="000B7FCF"/>
    <w:rsid w:val="000E525B"/>
    <w:rsid w:val="000F0888"/>
    <w:rsid w:val="000F16FA"/>
    <w:rsid w:val="000F7E54"/>
    <w:rsid w:val="001432FC"/>
    <w:rsid w:val="001668C5"/>
    <w:rsid w:val="001B06DE"/>
    <w:rsid w:val="001D7A99"/>
    <w:rsid w:val="001F1EF1"/>
    <w:rsid w:val="00214CE9"/>
    <w:rsid w:val="00217D39"/>
    <w:rsid w:val="0023341E"/>
    <w:rsid w:val="0024144B"/>
    <w:rsid w:val="00246970"/>
    <w:rsid w:val="002A34A0"/>
    <w:rsid w:val="002D28BF"/>
    <w:rsid w:val="002D5277"/>
    <w:rsid w:val="002F19EF"/>
    <w:rsid w:val="003015B2"/>
    <w:rsid w:val="0032693D"/>
    <w:rsid w:val="003A63F7"/>
    <w:rsid w:val="003B48E3"/>
    <w:rsid w:val="003E32D1"/>
    <w:rsid w:val="00424C42"/>
    <w:rsid w:val="004460C9"/>
    <w:rsid w:val="00462265"/>
    <w:rsid w:val="0048143E"/>
    <w:rsid w:val="00493C69"/>
    <w:rsid w:val="004B41A2"/>
    <w:rsid w:val="004E25A4"/>
    <w:rsid w:val="004E5CFE"/>
    <w:rsid w:val="00507F17"/>
    <w:rsid w:val="005127C2"/>
    <w:rsid w:val="0051430A"/>
    <w:rsid w:val="00520577"/>
    <w:rsid w:val="00523115"/>
    <w:rsid w:val="00525A15"/>
    <w:rsid w:val="005453FD"/>
    <w:rsid w:val="005505C6"/>
    <w:rsid w:val="00570922"/>
    <w:rsid w:val="005C7B19"/>
    <w:rsid w:val="005D0115"/>
    <w:rsid w:val="005E19C7"/>
    <w:rsid w:val="005E4EB5"/>
    <w:rsid w:val="005F316A"/>
    <w:rsid w:val="00636B25"/>
    <w:rsid w:val="00653ED4"/>
    <w:rsid w:val="006A4331"/>
    <w:rsid w:val="006E0FE1"/>
    <w:rsid w:val="00721F99"/>
    <w:rsid w:val="007851A7"/>
    <w:rsid w:val="00792E50"/>
    <w:rsid w:val="007A4E2D"/>
    <w:rsid w:val="007B6E20"/>
    <w:rsid w:val="007F78FC"/>
    <w:rsid w:val="008233E0"/>
    <w:rsid w:val="0083170F"/>
    <w:rsid w:val="00851BD3"/>
    <w:rsid w:val="0088352F"/>
    <w:rsid w:val="008A71F9"/>
    <w:rsid w:val="008D44D8"/>
    <w:rsid w:val="008D7451"/>
    <w:rsid w:val="008E7655"/>
    <w:rsid w:val="00916437"/>
    <w:rsid w:val="00934E19"/>
    <w:rsid w:val="009745A1"/>
    <w:rsid w:val="009C0A5B"/>
    <w:rsid w:val="00A50807"/>
    <w:rsid w:val="00A83BCC"/>
    <w:rsid w:val="00A92EC6"/>
    <w:rsid w:val="00A936CF"/>
    <w:rsid w:val="00AA0B39"/>
    <w:rsid w:val="00B15699"/>
    <w:rsid w:val="00B22776"/>
    <w:rsid w:val="00B248C8"/>
    <w:rsid w:val="00B41511"/>
    <w:rsid w:val="00B51382"/>
    <w:rsid w:val="00BE1DF1"/>
    <w:rsid w:val="00C0452C"/>
    <w:rsid w:val="00C3461A"/>
    <w:rsid w:val="00C37B91"/>
    <w:rsid w:val="00C50A10"/>
    <w:rsid w:val="00C8672E"/>
    <w:rsid w:val="00C9424E"/>
    <w:rsid w:val="00CD0805"/>
    <w:rsid w:val="00CD2F9B"/>
    <w:rsid w:val="00D90F5A"/>
    <w:rsid w:val="00D9343A"/>
    <w:rsid w:val="00DC06AD"/>
    <w:rsid w:val="00DC315E"/>
    <w:rsid w:val="00DD377E"/>
    <w:rsid w:val="00E11520"/>
    <w:rsid w:val="00E14289"/>
    <w:rsid w:val="00E2499D"/>
    <w:rsid w:val="00E27B1B"/>
    <w:rsid w:val="00E5656F"/>
    <w:rsid w:val="00E56B4B"/>
    <w:rsid w:val="00E60DDB"/>
    <w:rsid w:val="00E638E3"/>
    <w:rsid w:val="00EA0CC2"/>
    <w:rsid w:val="00EB19D3"/>
    <w:rsid w:val="00EC741E"/>
    <w:rsid w:val="00ED18ED"/>
    <w:rsid w:val="00ED1CDB"/>
    <w:rsid w:val="00F70AF9"/>
    <w:rsid w:val="00FA4972"/>
    <w:rsid w:val="00FD43A6"/>
    <w:rsid w:val="00FD7DDA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63F3"/>
  <w15:docId w15:val="{BC60C168-C67E-468E-84EA-094B4B5E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6B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6B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6B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6B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B4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14C68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5C7B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C7B19"/>
    <w:rPr>
      <w:rFonts w:ascii="Times New Roman" w:eastAsia="Times New Roman" w:hAnsi="Times New Roman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bremen.de/berufungsverfahren" TargetMode="External"/><Relationship Id="rId5" Type="http://schemas.openxmlformats.org/officeDocument/2006/relationships/hyperlink" Target="mailto:dekaninfb8@uni-brem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E54B-966D-4639-B836-7528A720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BIGSSS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Windows-Benutzer</cp:lastModifiedBy>
  <cp:revision>4</cp:revision>
  <cp:lastPrinted>2019-09-13T11:37:00Z</cp:lastPrinted>
  <dcterms:created xsi:type="dcterms:W3CDTF">2019-11-22T13:37:00Z</dcterms:created>
  <dcterms:modified xsi:type="dcterms:W3CDTF">2019-11-22T13:48:00Z</dcterms:modified>
</cp:coreProperties>
</file>